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sz w:val="32"/>
          <w:szCs w:val="32"/>
          <w:rtl w:val="0"/>
          <w:lang w:val="en-US"/>
        </w:rPr>
        <w:t>This document is for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sz w:val="32"/>
          <w:szCs w:val="32"/>
          <w:rtl w:val="0"/>
          <w:lang w:val="en-US"/>
        </w:rPr>
        <w:t>_______________________________________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sz w:val="32"/>
          <w:szCs w:val="32"/>
          <w:rtl w:val="0"/>
          <w:lang w:val="en-US"/>
        </w:rPr>
        <w:t>who has Type 1 diabetes.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Emergency Contact Info</w:t>
      </w:r>
    </w:p>
    <w:p>
      <w:pPr>
        <w:pStyle w:val="Body"/>
        <w:jc w:val="center"/>
      </w:pPr>
    </w:p>
    <w:p>
      <w:pPr>
        <w:pStyle w:val="Body"/>
        <w:ind w:left="2095"/>
        <w:jc w:val="left"/>
      </w:pPr>
      <w:r>
        <w:rPr>
          <w:rFonts w:ascii="Arial" w:hAnsi="Arial"/>
          <w:sz w:val="32"/>
          <w:szCs w:val="32"/>
          <w:rtl w:val="0"/>
          <w:lang w:val="en-US"/>
        </w:rPr>
        <w:t>Name:</w:t>
      </w:r>
    </w:p>
    <w:p>
      <w:pPr>
        <w:pStyle w:val="Body"/>
        <w:ind w:left="2095"/>
        <w:jc w:val="left"/>
      </w:pPr>
    </w:p>
    <w:p>
      <w:pPr>
        <w:pStyle w:val="Body"/>
        <w:ind w:left="2095"/>
        <w:jc w:val="left"/>
      </w:pPr>
      <w:r>
        <w:rPr>
          <w:rFonts w:ascii="Arial" w:hAnsi="Arial"/>
          <w:sz w:val="32"/>
          <w:szCs w:val="32"/>
          <w:rtl w:val="0"/>
          <w:lang w:val="en-US"/>
        </w:rPr>
        <w:t>Phone Number:</w:t>
      </w:r>
    </w:p>
    <w:p>
      <w:pPr>
        <w:pStyle w:val="Body"/>
        <w:ind w:left="2095"/>
        <w:jc w:val="left"/>
      </w:pPr>
    </w:p>
    <w:p>
      <w:pPr>
        <w:pStyle w:val="Body"/>
        <w:ind w:left="2095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Low Blood Sugars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Hypoglycemia is a condition </w:t>
      </w:r>
      <w:r>
        <w:rPr>
          <w:rFonts w:ascii="Arial" w:hAnsi="Arial"/>
          <w:sz w:val="32"/>
          <w:szCs w:val="32"/>
          <w:rtl w:val="0"/>
          <w:lang w:val="en-US"/>
        </w:rPr>
        <w:t>with</w:t>
      </w:r>
      <w:r>
        <w:rPr>
          <w:rFonts w:ascii="Arial" w:hAnsi="Arial"/>
          <w:sz w:val="32"/>
          <w:szCs w:val="32"/>
          <w:rtl w:val="0"/>
          <w:lang w:val="en-US"/>
        </w:rPr>
        <w:t xml:space="preserve"> abnormally low blood glucose (blood sugar) levels, usually less than 70 mg/dl.</w:t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Common symptoms displayed: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In the event of a low, it should be treated as follows: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1: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2: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3: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If left untreated, hypoglycemia may lead to a seizure or unconsciousness</w:t>
      </w:r>
      <w:r>
        <w:rPr>
          <w:rFonts w:ascii="Arial" w:hAnsi="Arial"/>
          <w:sz w:val="32"/>
          <w:szCs w:val="32"/>
          <w:rtl w:val="0"/>
          <w:lang w:val="en-US"/>
        </w:rPr>
        <w:t xml:space="preserve">. </w:t>
      </w:r>
      <w:r>
        <w:rPr>
          <w:rFonts w:ascii="Arial" w:hAnsi="Arial"/>
          <w:sz w:val="32"/>
          <w:szCs w:val="32"/>
          <w:rtl w:val="0"/>
          <w:lang w:val="en-US"/>
        </w:rPr>
        <w:t xml:space="preserve">Inject glucagon into the </w:t>
      </w:r>
      <w:r>
        <w:rPr>
          <w:rFonts w:ascii="Arial" w:hAnsi="Arial"/>
          <w:sz w:val="32"/>
          <w:szCs w:val="32"/>
          <w:rtl w:val="0"/>
          <w:lang w:val="en-US"/>
        </w:rPr>
        <w:t>child</w:t>
      </w:r>
      <w:r>
        <w:rPr>
          <w:rFonts w:ascii="Arial" w:hAnsi="Arial"/>
          <w:sz w:val="32"/>
          <w:szCs w:val="32"/>
          <w:rtl w:val="0"/>
          <w:lang w:val="en-US"/>
        </w:rPr>
        <w:t xml:space="preserve">'s buttock, arm or thigh, following the </w:t>
      </w:r>
      <w:r>
        <w:rPr>
          <w:rFonts w:ascii="Arial" w:hAnsi="Arial"/>
          <w:sz w:val="32"/>
          <w:szCs w:val="32"/>
          <w:rtl w:val="0"/>
          <w:lang w:val="en-US"/>
        </w:rPr>
        <w:t>glucagon kit</w:t>
      </w:r>
      <w:r>
        <w:rPr>
          <w:rFonts w:ascii="Arial" w:hAnsi="Arial"/>
          <w:sz w:val="32"/>
          <w:szCs w:val="32"/>
          <w:rtl w:val="0"/>
          <w:lang w:val="fr-FR"/>
        </w:rPr>
        <w:t xml:space="preserve"> instructions.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High Blood Sugars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Hyperglycemia is the technical term for high blood sugar</w:t>
      </w:r>
      <w:r>
        <w:rPr>
          <w:rFonts w:ascii="Arial" w:hAnsi="Arial"/>
          <w:sz w:val="32"/>
          <w:szCs w:val="32"/>
          <w:rtl w:val="0"/>
          <w:lang w:val="en-US"/>
        </w:rPr>
        <w:t>s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/>
          <w:sz w:val="32"/>
          <w:szCs w:val="32"/>
          <w:rtl w:val="0"/>
          <w:lang w:val="en-US"/>
        </w:rPr>
        <w:t>This</w:t>
      </w:r>
      <w:r>
        <w:rPr>
          <w:rFonts w:ascii="Arial" w:hAnsi="Arial"/>
          <w:sz w:val="32"/>
          <w:szCs w:val="32"/>
          <w:rtl w:val="0"/>
          <w:lang w:val="en-US"/>
        </w:rPr>
        <w:t xml:space="preserve"> happens when the body has too little insulin or when the body can't use insulin properly.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In the event of a high, it should be treated as follows: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1: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2: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3: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If over 240mg/dl, the child should check for ketones.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Insulin and Medicine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Type of insulin taken: 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Ratios for meals and corrections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1: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2: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3: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Other medicines that are okay to administer: </w:t>
      </w:r>
    </w:p>
    <w:p>
      <w:pPr>
        <w:pStyle w:val="Body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</w: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Other medicines that should not be given:</w:t>
      </w:r>
    </w:p>
    <w:p>
      <w:pPr>
        <w:pStyle w:val="Body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Snacks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Snacks that can be given: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1: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2:</w:t>
      </w:r>
    </w:p>
    <w:p>
      <w:pPr>
        <w:pStyle w:val="Body"/>
        <w:numPr>
          <w:ilvl w:val="6"/>
          <w:numId w:val="2"/>
        </w:numPr>
        <w:spacing w:line="360" w:lineRule="auto"/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3:</w:t>
      </w:r>
    </w:p>
    <w:p>
      <w:pPr>
        <w:pStyle w:val="Body"/>
        <w:jc w:val="left"/>
      </w:pP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Foods that cannot be eaten: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